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3D" w:rsidRDefault="0051023D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1023D" w:rsidRDefault="0051023D">
      <w:pPr>
        <w:pStyle w:val="ConsPlusNormal"/>
        <w:jc w:val="both"/>
        <w:outlineLvl w:val="0"/>
      </w:pPr>
    </w:p>
    <w:p w:rsidR="0051023D" w:rsidRDefault="0051023D">
      <w:pPr>
        <w:pStyle w:val="ConsPlusTitle"/>
        <w:jc w:val="center"/>
        <w:outlineLvl w:val="0"/>
      </w:pPr>
      <w:r>
        <w:t>ПРАВИТЕЛЬСТВО ОРЕНБУРГСКОЙ ОБЛАСТИ</w:t>
      </w:r>
    </w:p>
    <w:p w:rsidR="0051023D" w:rsidRDefault="0051023D">
      <w:pPr>
        <w:pStyle w:val="ConsPlusTitle"/>
        <w:jc w:val="center"/>
      </w:pPr>
    </w:p>
    <w:p w:rsidR="0051023D" w:rsidRDefault="0051023D">
      <w:pPr>
        <w:pStyle w:val="ConsPlusTitle"/>
        <w:jc w:val="center"/>
      </w:pPr>
      <w:r>
        <w:t>ПОСТАНОВЛЕНИЕ</w:t>
      </w:r>
    </w:p>
    <w:p w:rsidR="0051023D" w:rsidRDefault="0051023D">
      <w:pPr>
        <w:pStyle w:val="ConsPlusTitle"/>
        <w:jc w:val="center"/>
      </w:pPr>
      <w:r>
        <w:t>от 25 апреля 2013 г. N 344-п</w:t>
      </w:r>
    </w:p>
    <w:p w:rsidR="0051023D" w:rsidRDefault="0051023D">
      <w:pPr>
        <w:pStyle w:val="ConsPlusTitle"/>
        <w:jc w:val="center"/>
      </w:pPr>
    </w:p>
    <w:p w:rsidR="0051023D" w:rsidRDefault="0051023D">
      <w:pPr>
        <w:pStyle w:val="ConsPlusTitle"/>
        <w:jc w:val="center"/>
      </w:pPr>
      <w:r>
        <w:t>Об обеспечении полноценным питанием беременных женщин,</w:t>
      </w:r>
    </w:p>
    <w:p w:rsidR="0051023D" w:rsidRDefault="0051023D">
      <w:pPr>
        <w:pStyle w:val="ConsPlusTitle"/>
        <w:jc w:val="center"/>
      </w:pPr>
      <w:r>
        <w:t>кормящих матерей, а также детей в возрасте до трех лет</w:t>
      </w:r>
    </w:p>
    <w:p w:rsidR="0051023D" w:rsidRDefault="0051023D">
      <w:pPr>
        <w:pStyle w:val="ConsPlusTitle"/>
        <w:jc w:val="center"/>
      </w:pPr>
      <w:r>
        <w:t>в Оренбургской области по заключению врачей</w:t>
      </w:r>
    </w:p>
    <w:p w:rsidR="0051023D" w:rsidRDefault="005102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1023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23D" w:rsidRDefault="005102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23D" w:rsidRDefault="005102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023D" w:rsidRDefault="005102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023D" w:rsidRDefault="0051023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Оренбургской области</w:t>
            </w:r>
          </w:p>
          <w:p w:rsidR="0051023D" w:rsidRDefault="005102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28.08.2013 </w:t>
            </w:r>
            <w:hyperlink r:id="rId5">
              <w:r>
                <w:rPr>
                  <w:color w:val="0000FF"/>
                </w:rPr>
                <w:t>N 724-п</w:t>
              </w:r>
            </w:hyperlink>
            <w:r>
              <w:rPr>
                <w:color w:val="392C69"/>
              </w:rPr>
              <w:t xml:space="preserve">, от 27.12.2013 </w:t>
            </w:r>
            <w:hyperlink r:id="rId6">
              <w:r>
                <w:rPr>
                  <w:color w:val="0000FF"/>
                </w:rPr>
                <w:t>N 1241-п</w:t>
              </w:r>
            </w:hyperlink>
            <w:r>
              <w:rPr>
                <w:color w:val="392C69"/>
              </w:rPr>
              <w:t>,</w:t>
            </w:r>
          </w:p>
          <w:p w:rsidR="0051023D" w:rsidRDefault="005102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28.12.2013 </w:t>
            </w:r>
            <w:hyperlink r:id="rId7">
              <w:r>
                <w:rPr>
                  <w:color w:val="0000FF"/>
                </w:rPr>
                <w:t>N 1254-п</w:t>
              </w:r>
            </w:hyperlink>
            <w:r>
              <w:rPr>
                <w:color w:val="392C69"/>
              </w:rPr>
              <w:t xml:space="preserve">, от 18.08.2014 </w:t>
            </w:r>
            <w:hyperlink r:id="rId8">
              <w:r>
                <w:rPr>
                  <w:color w:val="0000FF"/>
                </w:rPr>
                <w:t>N 579-п</w:t>
              </w:r>
            </w:hyperlink>
            <w:r>
              <w:rPr>
                <w:color w:val="392C69"/>
              </w:rPr>
              <w:t>,</w:t>
            </w:r>
          </w:p>
          <w:p w:rsidR="0051023D" w:rsidRDefault="005102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23.01.2015 </w:t>
            </w:r>
            <w:hyperlink r:id="rId9">
              <w:r>
                <w:rPr>
                  <w:color w:val="0000FF"/>
                </w:rPr>
                <w:t>N 14-п</w:t>
              </w:r>
            </w:hyperlink>
            <w:r>
              <w:rPr>
                <w:color w:val="392C69"/>
              </w:rPr>
              <w:t xml:space="preserve">, от 24.02.2016 </w:t>
            </w:r>
            <w:hyperlink r:id="rId10">
              <w:r>
                <w:rPr>
                  <w:color w:val="0000FF"/>
                </w:rPr>
                <w:t>N 125-п</w:t>
              </w:r>
            </w:hyperlink>
            <w:r>
              <w:rPr>
                <w:color w:val="392C69"/>
              </w:rPr>
              <w:t xml:space="preserve">, от 15.06.2021 </w:t>
            </w:r>
            <w:hyperlink r:id="rId11">
              <w:r>
                <w:rPr>
                  <w:color w:val="0000FF"/>
                </w:rPr>
                <w:t>N 486-п</w:t>
              </w:r>
            </w:hyperlink>
            <w:r>
              <w:rPr>
                <w:color w:val="392C69"/>
              </w:rPr>
              <w:t>,</w:t>
            </w:r>
          </w:p>
          <w:p w:rsidR="0051023D" w:rsidRDefault="005102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26.05.2022 </w:t>
            </w:r>
            <w:hyperlink r:id="rId12">
              <w:r>
                <w:rPr>
                  <w:color w:val="0000FF"/>
                </w:rPr>
                <w:t>N 468-п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23D" w:rsidRDefault="0051023D">
            <w:pPr>
              <w:pStyle w:val="ConsPlusNormal"/>
            </w:pPr>
          </w:p>
        </w:tc>
      </w:tr>
    </w:tbl>
    <w:p w:rsidR="0051023D" w:rsidRDefault="0051023D">
      <w:pPr>
        <w:pStyle w:val="ConsPlusNormal"/>
        <w:jc w:val="both"/>
      </w:pPr>
    </w:p>
    <w:p w:rsidR="0051023D" w:rsidRDefault="0051023D">
      <w:pPr>
        <w:pStyle w:val="ConsPlusNormal"/>
        <w:ind w:firstLine="540"/>
        <w:jc w:val="both"/>
      </w:pPr>
      <w:r>
        <w:t xml:space="preserve">В соответствии с </w:t>
      </w:r>
      <w:hyperlink r:id="rId13">
        <w:r>
          <w:rPr>
            <w:color w:val="0000FF"/>
          </w:rPr>
          <w:t>Законом</w:t>
        </w:r>
      </w:hyperlink>
      <w:r>
        <w:t xml:space="preserve"> Оренбургской области от 18 марта 2013 года N 1419/407-V-ОЗ "Об обеспечении полноценным питанием беременных женщин, кормящих матерей, а также детей в возрасте до трех лет в Оренбургской области и внесении изменений в Закон Оренбургской области "Об охране здоровья граждан на территории Оренбургской области", в целях реализации мер социальной поддержки по обеспечению полноценным питанием беременных женщин, кормящих матерей, а также детей в возрасте до трех лет в Оренбургской области по заключению врачей:</w:t>
      </w:r>
    </w:p>
    <w:p w:rsidR="0051023D" w:rsidRDefault="0051023D">
      <w:pPr>
        <w:pStyle w:val="ConsPlusNormal"/>
        <w:jc w:val="both"/>
      </w:pPr>
    </w:p>
    <w:p w:rsidR="0051023D" w:rsidRDefault="0051023D">
      <w:pPr>
        <w:pStyle w:val="ConsPlusNormal"/>
        <w:ind w:firstLine="540"/>
        <w:jc w:val="both"/>
      </w:pPr>
      <w:r>
        <w:t>1. Утвердить: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 xml:space="preserve">а) </w:t>
      </w:r>
      <w:hyperlink w:anchor="P45">
        <w:r>
          <w:rPr>
            <w:color w:val="0000FF"/>
          </w:rPr>
          <w:t>перечень</w:t>
        </w:r>
      </w:hyperlink>
      <w:r>
        <w:t xml:space="preserve"> медицинских показаний, при наличии которых осуществляется обеспечение полноценным питанием беременных женщин, кормящих матерей, а также детей в возрасте до трех лет в Оренбургской области по заключению врачей, согласно приложению N 1;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 xml:space="preserve">б) </w:t>
      </w:r>
      <w:hyperlink w:anchor="P78">
        <w:r>
          <w:rPr>
            <w:color w:val="0000FF"/>
          </w:rPr>
          <w:t>порядок</w:t>
        </w:r>
      </w:hyperlink>
      <w:r>
        <w:t xml:space="preserve"> назначения и предоставления полноценного питания беременным женщинам, кормящим матерям, а также детям в возрасте до трех лет в Оренбургской области по заключению врачей согласно приложению N 2;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 xml:space="preserve">в) </w:t>
      </w:r>
      <w:hyperlink w:anchor="P145">
        <w:r>
          <w:rPr>
            <w:color w:val="0000FF"/>
          </w:rPr>
          <w:t>нормы</w:t>
        </w:r>
      </w:hyperlink>
      <w:r>
        <w:t xml:space="preserve"> обеспечения полноценным питанием беременных женщин, кормящих матерей, а также детей в возрасте до трех лет в Оренбургской области по заключению врачей согласно приложению N 3.</w:t>
      </w:r>
    </w:p>
    <w:p w:rsidR="0051023D" w:rsidRDefault="0051023D">
      <w:pPr>
        <w:pStyle w:val="ConsPlusNormal"/>
        <w:jc w:val="both"/>
      </w:pPr>
    </w:p>
    <w:p w:rsidR="0051023D" w:rsidRDefault="0051023D">
      <w:pPr>
        <w:pStyle w:val="ConsPlusNormal"/>
        <w:ind w:firstLine="540"/>
        <w:jc w:val="both"/>
      </w:pPr>
      <w:r>
        <w:t>2. Министерству здравоохранения Оренбургской области обеспечить финансирование расходов, связанных с предоставлением мер социальной поддержки по обеспечению полноценным питанием беременных женщин, кормящих матерей, а также детей в возрасте до трех лет в Оренбургской области по заключению врачей, в пределах средств, предусмотренных в областном бюджете министерству здравоохранения Оренбургской области по разделу "Социальная политика" подразделу "Охрана семьи и детства".</w:t>
      </w:r>
    </w:p>
    <w:p w:rsidR="0051023D" w:rsidRDefault="0051023D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15.06.2021 N 486-п)</w:t>
      </w:r>
    </w:p>
    <w:p w:rsidR="0051023D" w:rsidRDefault="0051023D">
      <w:pPr>
        <w:pStyle w:val="ConsPlusNormal"/>
        <w:jc w:val="both"/>
      </w:pPr>
    </w:p>
    <w:p w:rsidR="0051023D" w:rsidRDefault="0051023D">
      <w:pPr>
        <w:pStyle w:val="ConsPlusNormal"/>
        <w:ind w:firstLine="540"/>
        <w:jc w:val="both"/>
      </w:pPr>
      <w:r>
        <w:t>3. Контроль за исполнением настоящего постановления возложить на вице-губернатора - заместителя председателя Правительства Оренбургской области по социальной политике - министра здравоохранения Оренбургской области.</w:t>
      </w:r>
    </w:p>
    <w:p w:rsidR="0051023D" w:rsidRDefault="0051023D">
      <w:pPr>
        <w:pStyle w:val="ConsPlusNormal"/>
        <w:jc w:val="both"/>
      </w:pPr>
      <w:r>
        <w:t xml:space="preserve">(п. 3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15.06.2021 N 486-п)</w:t>
      </w:r>
    </w:p>
    <w:p w:rsidR="0051023D" w:rsidRDefault="0051023D">
      <w:pPr>
        <w:pStyle w:val="ConsPlusNormal"/>
        <w:jc w:val="both"/>
      </w:pPr>
    </w:p>
    <w:p w:rsidR="0051023D" w:rsidRDefault="0051023D">
      <w:pPr>
        <w:pStyle w:val="ConsPlusNormal"/>
        <w:ind w:firstLine="540"/>
        <w:jc w:val="both"/>
      </w:pPr>
      <w:r>
        <w:lastRenderedPageBreak/>
        <w:t>4. Постановление вступает в силу после его официального опубликования, за исключением положений, касающихся порядка назначения и предоставления полноценного питания беременным женщинам, кормящим матерям, которые вступают в силу с 1 января 2014 года.</w:t>
      </w:r>
    </w:p>
    <w:p w:rsidR="0051023D" w:rsidRDefault="0051023D">
      <w:pPr>
        <w:pStyle w:val="ConsPlusNormal"/>
        <w:jc w:val="both"/>
      </w:pPr>
    </w:p>
    <w:p w:rsidR="0051023D" w:rsidRDefault="0051023D">
      <w:pPr>
        <w:pStyle w:val="ConsPlusNormal"/>
        <w:jc w:val="right"/>
      </w:pPr>
      <w:r>
        <w:t>Губернатор</w:t>
      </w:r>
    </w:p>
    <w:p w:rsidR="0051023D" w:rsidRDefault="0051023D">
      <w:pPr>
        <w:pStyle w:val="ConsPlusNormal"/>
        <w:jc w:val="right"/>
      </w:pPr>
      <w:r>
        <w:t>Оренбургской области</w:t>
      </w:r>
    </w:p>
    <w:p w:rsidR="0051023D" w:rsidRDefault="0051023D">
      <w:pPr>
        <w:pStyle w:val="ConsPlusNormal"/>
        <w:jc w:val="right"/>
      </w:pPr>
      <w:r>
        <w:t>Ю.А.БЕРГ</w:t>
      </w:r>
    </w:p>
    <w:p w:rsidR="0051023D" w:rsidRDefault="0051023D">
      <w:pPr>
        <w:pStyle w:val="ConsPlusNormal"/>
        <w:jc w:val="both"/>
      </w:pPr>
    </w:p>
    <w:p w:rsidR="0051023D" w:rsidRDefault="0051023D">
      <w:pPr>
        <w:pStyle w:val="ConsPlusNormal"/>
        <w:jc w:val="both"/>
      </w:pPr>
    </w:p>
    <w:p w:rsidR="0051023D" w:rsidRDefault="0051023D">
      <w:pPr>
        <w:pStyle w:val="ConsPlusNormal"/>
        <w:jc w:val="both"/>
      </w:pPr>
    </w:p>
    <w:p w:rsidR="0051023D" w:rsidRDefault="0051023D">
      <w:pPr>
        <w:pStyle w:val="ConsPlusNormal"/>
        <w:jc w:val="both"/>
      </w:pPr>
    </w:p>
    <w:p w:rsidR="0051023D" w:rsidRDefault="0051023D">
      <w:pPr>
        <w:pStyle w:val="ConsPlusNormal"/>
        <w:jc w:val="both"/>
      </w:pPr>
    </w:p>
    <w:p w:rsidR="0051023D" w:rsidRDefault="0051023D">
      <w:pPr>
        <w:pStyle w:val="ConsPlusNormal"/>
        <w:jc w:val="right"/>
        <w:outlineLvl w:val="0"/>
      </w:pPr>
      <w:r>
        <w:t>Приложение N 1</w:t>
      </w:r>
    </w:p>
    <w:p w:rsidR="0051023D" w:rsidRDefault="0051023D">
      <w:pPr>
        <w:pStyle w:val="ConsPlusNormal"/>
        <w:jc w:val="right"/>
      </w:pPr>
      <w:r>
        <w:t>к постановлению</w:t>
      </w:r>
    </w:p>
    <w:p w:rsidR="0051023D" w:rsidRDefault="0051023D">
      <w:pPr>
        <w:pStyle w:val="ConsPlusNormal"/>
        <w:jc w:val="right"/>
      </w:pPr>
      <w:r>
        <w:t>Правительства</w:t>
      </w:r>
    </w:p>
    <w:p w:rsidR="0051023D" w:rsidRDefault="0051023D">
      <w:pPr>
        <w:pStyle w:val="ConsPlusNormal"/>
        <w:jc w:val="right"/>
      </w:pPr>
      <w:r>
        <w:t>Оренбургской области</w:t>
      </w:r>
    </w:p>
    <w:p w:rsidR="0051023D" w:rsidRDefault="0051023D">
      <w:pPr>
        <w:pStyle w:val="ConsPlusNormal"/>
        <w:jc w:val="right"/>
      </w:pPr>
      <w:r>
        <w:t>от 25 апреля 2013 г. N 344-п</w:t>
      </w:r>
    </w:p>
    <w:p w:rsidR="0051023D" w:rsidRDefault="0051023D">
      <w:pPr>
        <w:pStyle w:val="ConsPlusNormal"/>
        <w:jc w:val="both"/>
      </w:pPr>
    </w:p>
    <w:p w:rsidR="0051023D" w:rsidRDefault="0051023D">
      <w:pPr>
        <w:pStyle w:val="ConsPlusTitle"/>
        <w:jc w:val="center"/>
      </w:pPr>
      <w:bookmarkStart w:id="1" w:name="P45"/>
      <w:bookmarkEnd w:id="1"/>
      <w:r>
        <w:t>Перечень</w:t>
      </w:r>
    </w:p>
    <w:p w:rsidR="0051023D" w:rsidRDefault="0051023D">
      <w:pPr>
        <w:pStyle w:val="ConsPlusTitle"/>
        <w:jc w:val="center"/>
      </w:pPr>
      <w:r>
        <w:t>медицинских показаний, при наличии которых осуществляется</w:t>
      </w:r>
    </w:p>
    <w:p w:rsidR="0051023D" w:rsidRDefault="0051023D">
      <w:pPr>
        <w:pStyle w:val="ConsPlusTitle"/>
        <w:jc w:val="center"/>
      </w:pPr>
      <w:r>
        <w:t>обеспечение полноценным питанием беременных женщин,</w:t>
      </w:r>
    </w:p>
    <w:p w:rsidR="0051023D" w:rsidRDefault="0051023D">
      <w:pPr>
        <w:pStyle w:val="ConsPlusTitle"/>
        <w:jc w:val="center"/>
      </w:pPr>
      <w:r>
        <w:t>кормящих матерей, а также детей в возрасте до трех лет</w:t>
      </w:r>
    </w:p>
    <w:p w:rsidR="0051023D" w:rsidRDefault="0051023D">
      <w:pPr>
        <w:pStyle w:val="ConsPlusTitle"/>
        <w:jc w:val="center"/>
      </w:pPr>
      <w:r>
        <w:t>в Оренбургской области по заключению врачей</w:t>
      </w:r>
    </w:p>
    <w:p w:rsidR="0051023D" w:rsidRDefault="005102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1023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23D" w:rsidRDefault="005102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23D" w:rsidRDefault="005102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023D" w:rsidRDefault="005102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023D" w:rsidRDefault="0051023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Оренбургской области</w:t>
            </w:r>
          </w:p>
          <w:p w:rsidR="0051023D" w:rsidRDefault="005102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18.08.2014 </w:t>
            </w:r>
            <w:hyperlink r:id="rId16">
              <w:r>
                <w:rPr>
                  <w:color w:val="0000FF"/>
                </w:rPr>
                <w:t>N 579-п</w:t>
              </w:r>
            </w:hyperlink>
            <w:r>
              <w:rPr>
                <w:color w:val="392C69"/>
              </w:rPr>
              <w:t xml:space="preserve">, от 24.02.2016 </w:t>
            </w:r>
            <w:hyperlink r:id="rId17">
              <w:r>
                <w:rPr>
                  <w:color w:val="0000FF"/>
                </w:rPr>
                <w:t>N 125-п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23D" w:rsidRDefault="0051023D">
            <w:pPr>
              <w:pStyle w:val="ConsPlusNormal"/>
            </w:pPr>
          </w:p>
        </w:tc>
      </w:tr>
    </w:tbl>
    <w:p w:rsidR="0051023D" w:rsidRDefault="0051023D">
      <w:pPr>
        <w:pStyle w:val="ConsPlusNormal"/>
        <w:jc w:val="both"/>
      </w:pPr>
    </w:p>
    <w:p w:rsidR="0051023D" w:rsidRDefault="0051023D">
      <w:pPr>
        <w:pStyle w:val="ConsPlusNormal"/>
        <w:ind w:firstLine="540"/>
        <w:jc w:val="both"/>
      </w:pPr>
      <w:r>
        <w:t>Заключение врача о необходимости обеспечения полноценным питанием выдается при наличии следующих медицинских показаний: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>1) для беременных женщин и кормящих матерей - анемия;</w:t>
      </w:r>
    </w:p>
    <w:p w:rsidR="0051023D" w:rsidRDefault="0051023D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18.08.2014 N 579-п)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>2) для детей первого года жизни: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 xml:space="preserve">а) врожденное заболевание обмена веществ - </w:t>
      </w:r>
      <w:proofErr w:type="spellStart"/>
      <w:r>
        <w:t>муковисцидоз</w:t>
      </w:r>
      <w:proofErr w:type="spellEnd"/>
      <w:r>
        <w:t>;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>б) приобретенная (постнатальная) дистрофия типа гипотрофии II степени;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 xml:space="preserve">в) заболевания матери, требующие лечения препаратами, представляющими опасность для здоровья ребенка: антиметаболиты, </w:t>
      </w:r>
      <w:proofErr w:type="spellStart"/>
      <w:r>
        <w:t>цитостатики</w:t>
      </w:r>
      <w:proofErr w:type="spellEnd"/>
      <w:r>
        <w:t>, радиоактивные вещества;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>г) заболевание матери активной формой туберкулеза;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>д) отсутствие грудного молока у матерей, имеющих детей первого года жизни;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>е) анемия средней степени тяжести;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>ж) заболевания желудочно-кишечного тракта: синдром короткой кишки, синдром нарушения всасывания кишечника по медицинским показаниям;</w:t>
      </w:r>
    </w:p>
    <w:p w:rsidR="0051023D" w:rsidRDefault="0051023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24.02.2016 N 125-п)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>3) для детей второго и третьего года жизни - приобретенная (постнатальная) дистрофия типа гипотрофии II степени.</w:t>
      </w:r>
    </w:p>
    <w:p w:rsidR="0051023D" w:rsidRDefault="0051023D">
      <w:pPr>
        <w:pStyle w:val="ConsPlusNormal"/>
        <w:jc w:val="both"/>
      </w:pPr>
    </w:p>
    <w:p w:rsidR="0051023D" w:rsidRDefault="0051023D">
      <w:pPr>
        <w:pStyle w:val="ConsPlusNormal"/>
        <w:jc w:val="both"/>
      </w:pPr>
    </w:p>
    <w:p w:rsidR="0051023D" w:rsidRDefault="0051023D">
      <w:pPr>
        <w:pStyle w:val="ConsPlusNormal"/>
        <w:jc w:val="both"/>
      </w:pPr>
    </w:p>
    <w:p w:rsidR="0051023D" w:rsidRDefault="0051023D">
      <w:pPr>
        <w:pStyle w:val="ConsPlusNormal"/>
        <w:jc w:val="both"/>
      </w:pPr>
    </w:p>
    <w:p w:rsidR="0051023D" w:rsidRDefault="0051023D">
      <w:pPr>
        <w:pStyle w:val="ConsPlusNormal"/>
        <w:jc w:val="both"/>
      </w:pPr>
    </w:p>
    <w:p w:rsidR="0051023D" w:rsidRDefault="0051023D">
      <w:pPr>
        <w:pStyle w:val="ConsPlusNormal"/>
        <w:jc w:val="right"/>
        <w:outlineLvl w:val="0"/>
      </w:pPr>
      <w:r>
        <w:t>Приложение N 2</w:t>
      </w:r>
    </w:p>
    <w:p w:rsidR="0051023D" w:rsidRDefault="0051023D">
      <w:pPr>
        <w:pStyle w:val="ConsPlusNormal"/>
        <w:jc w:val="right"/>
      </w:pPr>
      <w:r>
        <w:t>к постановлению</w:t>
      </w:r>
    </w:p>
    <w:p w:rsidR="0051023D" w:rsidRDefault="0051023D">
      <w:pPr>
        <w:pStyle w:val="ConsPlusNormal"/>
        <w:jc w:val="right"/>
      </w:pPr>
      <w:r>
        <w:t>Правительства</w:t>
      </w:r>
    </w:p>
    <w:p w:rsidR="0051023D" w:rsidRDefault="0051023D">
      <w:pPr>
        <w:pStyle w:val="ConsPlusNormal"/>
        <w:jc w:val="right"/>
      </w:pPr>
      <w:r>
        <w:t>Оренбургской области</w:t>
      </w:r>
    </w:p>
    <w:p w:rsidR="0051023D" w:rsidRDefault="0051023D">
      <w:pPr>
        <w:pStyle w:val="ConsPlusNormal"/>
        <w:jc w:val="right"/>
      </w:pPr>
      <w:r>
        <w:t>от 25 апреля 2013 г. N 344-п</w:t>
      </w:r>
    </w:p>
    <w:p w:rsidR="0051023D" w:rsidRDefault="0051023D">
      <w:pPr>
        <w:pStyle w:val="ConsPlusNormal"/>
        <w:jc w:val="both"/>
      </w:pPr>
    </w:p>
    <w:p w:rsidR="0051023D" w:rsidRDefault="0051023D">
      <w:pPr>
        <w:pStyle w:val="ConsPlusTitle"/>
        <w:jc w:val="center"/>
      </w:pPr>
      <w:bookmarkStart w:id="2" w:name="P78"/>
      <w:bookmarkEnd w:id="2"/>
      <w:r>
        <w:t>Порядок</w:t>
      </w:r>
    </w:p>
    <w:p w:rsidR="0051023D" w:rsidRDefault="0051023D">
      <w:pPr>
        <w:pStyle w:val="ConsPlusTitle"/>
        <w:jc w:val="center"/>
      </w:pPr>
      <w:r>
        <w:t>назначения и предоставления полноценного питания</w:t>
      </w:r>
    </w:p>
    <w:p w:rsidR="0051023D" w:rsidRDefault="0051023D">
      <w:pPr>
        <w:pStyle w:val="ConsPlusTitle"/>
        <w:jc w:val="center"/>
      </w:pPr>
      <w:r>
        <w:t>беременным женщинам, кормящим матерям, а также</w:t>
      </w:r>
    </w:p>
    <w:p w:rsidR="0051023D" w:rsidRDefault="0051023D">
      <w:pPr>
        <w:pStyle w:val="ConsPlusTitle"/>
        <w:jc w:val="center"/>
      </w:pPr>
      <w:r>
        <w:t>детям в возрасте до трех лет в Оренбургской области</w:t>
      </w:r>
    </w:p>
    <w:p w:rsidR="0051023D" w:rsidRDefault="0051023D">
      <w:pPr>
        <w:pStyle w:val="ConsPlusTitle"/>
        <w:jc w:val="center"/>
      </w:pPr>
      <w:r>
        <w:t>по заключению врачей</w:t>
      </w:r>
    </w:p>
    <w:p w:rsidR="0051023D" w:rsidRDefault="005102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1023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23D" w:rsidRDefault="005102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23D" w:rsidRDefault="005102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023D" w:rsidRDefault="005102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023D" w:rsidRDefault="0051023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Оренбургской области</w:t>
            </w:r>
          </w:p>
          <w:p w:rsidR="0051023D" w:rsidRDefault="005102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28.08.2013 </w:t>
            </w:r>
            <w:hyperlink r:id="rId20">
              <w:r>
                <w:rPr>
                  <w:color w:val="0000FF"/>
                </w:rPr>
                <w:t>N 724-п</w:t>
              </w:r>
            </w:hyperlink>
            <w:r>
              <w:rPr>
                <w:color w:val="392C69"/>
              </w:rPr>
              <w:t xml:space="preserve">, от 27.12.2013 </w:t>
            </w:r>
            <w:hyperlink r:id="rId21">
              <w:r>
                <w:rPr>
                  <w:color w:val="0000FF"/>
                </w:rPr>
                <w:t>N 1241-п</w:t>
              </w:r>
            </w:hyperlink>
            <w:r>
              <w:rPr>
                <w:color w:val="392C69"/>
              </w:rPr>
              <w:t>,</w:t>
            </w:r>
          </w:p>
          <w:p w:rsidR="0051023D" w:rsidRDefault="005102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28.12.2013 </w:t>
            </w:r>
            <w:hyperlink r:id="rId22">
              <w:r>
                <w:rPr>
                  <w:color w:val="0000FF"/>
                </w:rPr>
                <w:t>N 1254-п</w:t>
              </w:r>
            </w:hyperlink>
            <w:r>
              <w:rPr>
                <w:color w:val="392C69"/>
              </w:rPr>
              <w:t xml:space="preserve">, от 23.01.2015 </w:t>
            </w:r>
            <w:hyperlink r:id="rId23">
              <w:r>
                <w:rPr>
                  <w:color w:val="0000FF"/>
                </w:rPr>
                <w:t>N 14-п</w:t>
              </w:r>
            </w:hyperlink>
            <w:r>
              <w:rPr>
                <w:color w:val="392C69"/>
              </w:rPr>
              <w:t xml:space="preserve">, от 24.02.2016 </w:t>
            </w:r>
            <w:hyperlink r:id="rId24">
              <w:r>
                <w:rPr>
                  <w:color w:val="0000FF"/>
                </w:rPr>
                <w:t>N 125-п</w:t>
              </w:r>
            </w:hyperlink>
            <w:r>
              <w:rPr>
                <w:color w:val="392C69"/>
              </w:rPr>
              <w:t>,</w:t>
            </w:r>
          </w:p>
          <w:p w:rsidR="0051023D" w:rsidRDefault="005102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15.06.2021 </w:t>
            </w:r>
            <w:hyperlink r:id="rId25">
              <w:r>
                <w:rPr>
                  <w:color w:val="0000FF"/>
                </w:rPr>
                <w:t>N 486-п</w:t>
              </w:r>
            </w:hyperlink>
            <w:r>
              <w:rPr>
                <w:color w:val="392C69"/>
              </w:rPr>
              <w:t xml:space="preserve">, от 26.05.2022 </w:t>
            </w:r>
            <w:hyperlink r:id="rId26">
              <w:r>
                <w:rPr>
                  <w:color w:val="0000FF"/>
                </w:rPr>
                <w:t>N 468-п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23D" w:rsidRDefault="0051023D">
            <w:pPr>
              <w:pStyle w:val="ConsPlusNormal"/>
            </w:pPr>
          </w:p>
        </w:tc>
      </w:tr>
    </w:tbl>
    <w:p w:rsidR="0051023D" w:rsidRDefault="0051023D">
      <w:pPr>
        <w:pStyle w:val="ConsPlusNormal"/>
        <w:jc w:val="both"/>
      </w:pPr>
    </w:p>
    <w:p w:rsidR="0051023D" w:rsidRDefault="0051023D">
      <w:pPr>
        <w:pStyle w:val="ConsPlusNormal"/>
        <w:ind w:firstLine="540"/>
        <w:jc w:val="both"/>
      </w:pPr>
      <w:r>
        <w:t xml:space="preserve">1. Порядок назначения и предоставления полноценного питания беременным женщинам, кормящим матерям, а также детям в возрасте до трех лет в Оренбургской области по заключению врачей (далее - порядок) в соответствии </w:t>
      </w:r>
      <w:hyperlink r:id="rId27">
        <w:r>
          <w:rPr>
            <w:color w:val="0000FF"/>
          </w:rPr>
          <w:t>Законом</w:t>
        </w:r>
      </w:hyperlink>
      <w:r>
        <w:t xml:space="preserve"> Оренбургской области от 18 марта 2013 года N 1419/407-V-ОЗ "Об обеспечении полноценным питанием беременных женщин, кормящих матерей, а также детей в возрасте до трех лет в Оренбургской области и внесении изменений в Закон Оренбургской области "Об охране здоровья граждан на территории Оренбургской области" регулирует правоотношения по предоставлению мер социальной поддержки по обеспечению полноценным питанием беременных женщин, кормящих матерей, а также детей в возрасте до трех лет в Оренбургской области по заключению врачей (далее - меры социальной поддержки по обеспечению полноценным питанием по заключению врачей).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>2. Заключение врача по обеспечению полноценным питанием (далее - медицинское заключение) выдается беременной женщине, кормящей матери, одному из родителей (усыновителей, опекунов, попечителей) (далее - получатели мер социальной поддержки) на каждого рожденного, усыновленного, принятого под опеку (попечительство) совместно проживающего с ним ребенка при наличии медицинских показаний по форме, утверждаемой министерством здравоохранения Оренбургской области, и приобщается к амбулаторной карте пациента (истории развития ребенка).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>3. Отпуск полноценного питания (адаптированных молочных смесей, сухих молочных каш, специальных витаминно-минеральных комплексов и сбалансированных питательных смесей), закупленного за счет средств областного бюджета, осуществляется аптечными организациями по месту жительства получателей мер социальной поддержки по обеспечению полноценным питанием.</w:t>
      </w:r>
    </w:p>
    <w:p w:rsidR="0051023D" w:rsidRDefault="0051023D">
      <w:pPr>
        <w:pStyle w:val="ConsPlusNormal"/>
        <w:spacing w:before="220"/>
        <w:ind w:firstLine="540"/>
        <w:jc w:val="both"/>
      </w:pPr>
      <w:bookmarkStart w:id="3" w:name="P92"/>
      <w:bookmarkEnd w:id="3"/>
      <w:r>
        <w:t>4. Сведения об аптечных организациях, участвующих в реализации мер социальной поддержки по обеспечению полноценным питанием по заключению врачей, осуществляющих прием, хранение, отпуск, учет полученного и отпущенного по рецептам врача полноценного питания, размещаются на официальном сайте министерства здравоохранения Оренбургской области в сети Интернет.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lastRenderedPageBreak/>
        <w:t xml:space="preserve">5. Для получения меры социальной поддержки по обеспечению полноценным питанием по заключению врачей беременные женщины, кормящие матери, один из родителей (усыновителей, опекунов, попечителей) представляют в организации, указанные в </w:t>
      </w:r>
      <w:hyperlink w:anchor="P92">
        <w:r>
          <w:rPr>
            <w:color w:val="0000FF"/>
          </w:rPr>
          <w:t>пункте 4</w:t>
        </w:r>
      </w:hyperlink>
      <w:r>
        <w:t xml:space="preserve"> настоящего Порядка, рецепт, дающий право на получение меры социальной поддержки по обеспечению полноценным питанием.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 xml:space="preserve">6. Исключен. - </w:t>
      </w: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23.01.2015 N 14-п.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>7. Сведения о величине среднедушевого дохода для определения права на получение меры социальной поддержки по обеспечению полноценным питанием детей в возрасте с пяти месяцев до трех лет подтверждаются справкой филиала государственного казенного учреждения Оренбургской области "Центр социальной поддержки населения" о получении ежемесячного пособия гражданам, имеющим детей.</w:t>
      </w:r>
    </w:p>
    <w:p w:rsidR="0051023D" w:rsidRDefault="0051023D">
      <w:pPr>
        <w:pStyle w:val="ConsPlusNormal"/>
        <w:jc w:val="both"/>
      </w:pPr>
      <w:r>
        <w:t xml:space="preserve">(п. 7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23.01.2015 N 14-п)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>8. Справки о величине среднедушевого дохода и о получении ежемесячного пособия гражданам, имеющим детей, действительны в течение одного года со дня выдачи.</w:t>
      </w:r>
    </w:p>
    <w:p w:rsidR="0051023D" w:rsidRDefault="0051023D">
      <w:pPr>
        <w:pStyle w:val="ConsPlusNormal"/>
        <w:jc w:val="both"/>
      </w:pPr>
      <w:r>
        <w:t xml:space="preserve">(п. 8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28.08.2013 N 724-п)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 xml:space="preserve">9. Исчисление величины среднедушевого дохода, дающего право на получение меры социальной поддержки по обеспечению полноценным питанием, а также порядок обращения за предоставлением сведений о величине среднедушевого дохода, дающего право на получение меры социальной поддержки по обеспечению полноценным питанием, осуществляется в соответствии с </w:t>
      </w:r>
      <w:hyperlink r:id="rId31">
        <w:r>
          <w:rPr>
            <w:color w:val="0000FF"/>
          </w:rPr>
          <w:t>постановлением</w:t>
        </w:r>
      </w:hyperlink>
      <w:r>
        <w:t xml:space="preserve"> администрации Оренбургской области от 11.01.2005 N 1-п "Об утверждении положения о порядке назначения и выплаты ежемесячного пособия на ребенка гражданам, имеющим детей".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2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23.01.2015 N 14-п.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>10. Меры социальной поддержки по обеспечению полноценным питанием по заключению врачей при наличии необходимых для этого медицинских показаний предоставляются согласно нормам обеспечения полноценным питанием беременных женщин, кормящих матерей, а также детей в возрасте до трех лет.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 xml:space="preserve">11. Меры социальной поддержки по обеспечению полноценным питанием по заключению врачей предоставляются по рецептам, выписанным на бланках </w:t>
      </w:r>
      <w:hyperlink r:id="rId33">
        <w:r>
          <w:rPr>
            <w:color w:val="0000FF"/>
          </w:rPr>
          <w:t>формы N 148-1/у-04(л)</w:t>
        </w:r>
      </w:hyperlink>
      <w:r>
        <w:t xml:space="preserve"> в соответствии с </w:t>
      </w:r>
      <w:hyperlink r:id="rId34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24.11.2021 N 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 с использованием информационной системы "Лекарственное обеспечение". Код нозологической формы указывается в соответствии с Международной статистической классификацией болезней и проблем, связанных со здоровьем, десятого пересмотра.</w:t>
      </w:r>
    </w:p>
    <w:p w:rsidR="0051023D" w:rsidRDefault="0051023D">
      <w:pPr>
        <w:pStyle w:val="ConsPlusNormal"/>
        <w:jc w:val="both"/>
      </w:pPr>
      <w:r>
        <w:t xml:space="preserve">(п. 10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26.05.2022 N 468-п)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>12. Медицинское заключение о необходимости обеспечения полноценным питанием выдается по форме, утвержденной министерством здравоохранения Оренбургской области, и подписывается заведующим поликлиникой или районным (городским) педиатром медицинской организации.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>13. Серия медицинского заключения утверждается правовым актом министерства здравоохранения Оренбургской области и должна быть уникальной для каждой медицинской организации.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lastRenderedPageBreak/>
        <w:t>14. Медицинские организации: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>ведут учет выданных медицинских заключений в пронумерованном и прошнурованном журнале учета медицинских заключений по обеспечению полноценным питанием, форма которого утверждается министерством здравоохранения Оренбургской области;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>обеспечивают ежемесячно выписку рецептов на полноценное питание в двух экземплярах по утвержденным нормам, в том числе для детей с учетом возраста ребенка на день выписки рецепта и периода вскармливания. Один экземпляр рецепта приобщается в амбулаторную карту пациента (историю развития ребенка), один экземпляр предъявляется получателем мер социальной поддержки в аптеку. Срок действия рецепта - в течение одного месяца с даты выписки. В амбулаторную карту пациента (историю развития ребенка) вносится запись о выдаче рецепта на полноценное питание с указанием номера рецепта, даты выписки, наименования питания;</w:t>
      </w:r>
    </w:p>
    <w:p w:rsidR="0051023D" w:rsidRDefault="0051023D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26.05.2022 N 468-п)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>истребуют в случаях, указанных в настоящем Порядке, справки, выданные органом социальной защиты населения, о получении ежемесячного пособия гражданами, имеющими детей (сведения о величине среднедушевого дохода). Справка (сведения) приобщается к амбулаторной карте пациента (истории развития ребенка). Срок действия справки - в течение одного года с даты назначения (продления) ежемесячного пособия гражданам, имеющим детей;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>передают сведения о выданных медицинских заключениях в государственное автономное учреждение здравоохранения "Областной аптечный склад" (далее - ГАУЗ "ОАС") в порядке и формате, установленных министерством здравоохранения Оренбургской области;</w:t>
      </w:r>
    </w:p>
    <w:p w:rsidR="0051023D" w:rsidRDefault="0051023D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26.05.2022 N 468-п)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>утверждают локальным актом список врачей (фельдшеров), которым разрешается оформление рецептурных бланков на предоставление мер социальной поддержки по обеспечению полноценным питанием по заключению врачей.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>15. Полноценное питание должно соответствовать требованиям нормативно-технической документации, санитарно-эпидемиологических правил и сопровождаться документами, подтверждающими его качество и безопасность (санитарно-эпидемиологическое заключение, сертификат о соответствии).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 xml:space="preserve">16. Утратил силу. -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15.06.2021 N 486-п.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>17. Мероприятия по закупке полноценного питания за счет выделенных для этого средств областного бюджета, а также по хранению, доставке, отпуску полноценного питания (адаптированных молочных смесей, сухих молочных каш, специальных витаминно-минеральных комплексов и сбалансированных питательных смесей), закупленного за счет средств областного бюджета, осуществляет ГАУЗ "ОАС" в рамках выполнения государственного задания. Расходы на организационные мероприятия не могут превышать 10 процентов от суммы финансирования, направленного на реализацию мер социальной поддержки по обеспечению полноценным питанием беременных женщин, кормящих матерей, а также детей в возрасте до трех лет.</w:t>
      </w:r>
    </w:p>
    <w:p w:rsidR="0051023D" w:rsidRDefault="0051023D">
      <w:pPr>
        <w:pStyle w:val="ConsPlusNormal"/>
        <w:jc w:val="both"/>
      </w:pPr>
      <w:r>
        <w:t xml:space="preserve">(в ред. Постановлений Правительства Оренбургской области от 28.12.2013 </w:t>
      </w:r>
      <w:hyperlink r:id="rId39">
        <w:r>
          <w:rPr>
            <w:color w:val="0000FF"/>
          </w:rPr>
          <w:t>N 1254-п</w:t>
        </w:r>
      </w:hyperlink>
      <w:r>
        <w:t xml:space="preserve">, от 15.06.2021 </w:t>
      </w:r>
      <w:hyperlink r:id="rId40">
        <w:r>
          <w:rPr>
            <w:color w:val="0000FF"/>
          </w:rPr>
          <w:t>N 486-п</w:t>
        </w:r>
      </w:hyperlink>
      <w:r>
        <w:t xml:space="preserve">, от 26.05.2022 </w:t>
      </w:r>
      <w:hyperlink r:id="rId41">
        <w:r>
          <w:rPr>
            <w:color w:val="0000FF"/>
          </w:rPr>
          <w:t>N 468-п</w:t>
        </w:r>
      </w:hyperlink>
      <w:r>
        <w:t>)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>В рамках выполнения государственного задания ГАУЗ "ОАС" обеспечивает:</w:t>
      </w:r>
    </w:p>
    <w:p w:rsidR="0051023D" w:rsidRDefault="0051023D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28.12.2013 N 1254-п)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>закупку полноценного питания в порядке, установленном законодательством Российской Федерации и Оренбургской области;</w:t>
      </w:r>
    </w:p>
    <w:p w:rsidR="0051023D" w:rsidRDefault="0051023D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15.06.2021 N 486-п)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lastRenderedPageBreak/>
        <w:t>хранение, учет полноценного питания в соответствии с требованиями нормативно-технической документации, лицензионными требованиями и условиями;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>заключение договоров с аптечными организациями на оказание услуг по отпуску полноценного питания;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>доставку полноценного питания в аптечные организации в соответствии с разнарядками и (или) нарядами министерства здравоохранения Оренбургской области;</w:t>
      </w:r>
    </w:p>
    <w:p w:rsidR="0051023D" w:rsidRDefault="0051023D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28.12.2013 N 1254-п)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>расчеты с аптечными организациями, участвующими в реализации мер социальной поддержки по бесплатному обеспечению полноценным питанием, за прием, хранение, отпуск, учет полученного и отпущенного по рецептам врача полноценного питания;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>формирование отчетов за отпущенное полноценное питание согласно срокам, установленным в положении об информационном взаимодействии, утвержденном министерством здравоохранения Оренбургской области (далее - положение об информационном взаимодействии);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>ежемесячное проведение инвентаризации остатков полноценного питания;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5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26.05.2022 N 468-п;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>учет и хранение документов по вопросам предоставления мер социальной поддержки по обеспечению полноценным питанием по заключению врачей (бесплатных рецептов, реестров рецептов). Срок хранения рецептов - 5 лет;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>информационное взаимодействие между участниками бесплатного обеспечения полноценным питанием в соответствии с требованиями законодательства Российской Федерации о защите информации.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>18. Ведение учета полученного и отпущенного полноценного питания осуществляется в программном комплексе в специально созданном разделе "Полноценное питание".</w:t>
      </w:r>
    </w:p>
    <w:p w:rsidR="0051023D" w:rsidRDefault="0051023D">
      <w:pPr>
        <w:pStyle w:val="ConsPlusNormal"/>
        <w:spacing w:before="220"/>
        <w:ind w:firstLine="540"/>
        <w:jc w:val="both"/>
      </w:pPr>
      <w:r>
        <w:t>19. Ведение областного регистра лиц, имеющих право на бесплатное обеспечение полноценным питанием, осуществляется в порядке и формате, установленных в положении об информационном взаимодействии.</w:t>
      </w:r>
    </w:p>
    <w:p w:rsidR="0051023D" w:rsidRDefault="0051023D">
      <w:pPr>
        <w:pStyle w:val="ConsPlusNormal"/>
        <w:jc w:val="both"/>
      </w:pPr>
    </w:p>
    <w:p w:rsidR="0051023D" w:rsidRDefault="0051023D">
      <w:pPr>
        <w:pStyle w:val="ConsPlusNormal"/>
        <w:jc w:val="both"/>
      </w:pPr>
    </w:p>
    <w:p w:rsidR="0051023D" w:rsidRDefault="0051023D">
      <w:pPr>
        <w:pStyle w:val="ConsPlusNormal"/>
        <w:jc w:val="both"/>
      </w:pPr>
    </w:p>
    <w:p w:rsidR="0051023D" w:rsidRDefault="0051023D">
      <w:pPr>
        <w:pStyle w:val="ConsPlusNormal"/>
        <w:jc w:val="both"/>
      </w:pPr>
    </w:p>
    <w:p w:rsidR="0051023D" w:rsidRDefault="0051023D">
      <w:pPr>
        <w:pStyle w:val="ConsPlusNormal"/>
        <w:jc w:val="both"/>
      </w:pPr>
    </w:p>
    <w:p w:rsidR="0051023D" w:rsidRDefault="0051023D">
      <w:pPr>
        <w:pStyle w:val="ConsPlusNormal"/>
        <w:jc w:val="right"/>
        <w:outlineLvl w:val="0"/>
      </w:pPr>
      <w:r>
        <w:t>Приложение N 3</w:t>
      </w:r>
    </w:p>
    <w:p w:rsidR="0051023D" w:rsidRDefault="0051023D">
      <w:pPr>
        <w:pStyle w:val="ConsPlusNormal"/>
        <w:jc w:val="right"/>
      </w:pPr>
      <w:r>
        <w:t>к постановлению</w:t>
      </w:r>
    </w:p>
    <w:p w:rsidR="0051023D" w:rsidRDefault="0051023D">
      <w:pPr>
        <w:pStyle w:val="ConsPlusNormal"/>
        <w:jc w:val="right"/>
      </w:pPr>
      <w:r>
        <w:t>Правительства</w:t>
      </w:r>
    </w:p>
    <w:p w:rsidR="0051023D" w:rsidRDefault="0051023D">
      <w:pPr>
        <w:pStyle w:val="ConsPlusNormal"/>
        <w:jc w:val="right"/>
      </w:pPr>
      <w:r>
        <w:t>Оренбургской области</w:t>
      </w:r>
    </w:p>
    <w:p w:rsidR="0051023D" w:rsidRDefault="0051023D">
      <w:pPr>
        <w:pStyle w:val="ConsPlusNormal"/>
        <w:jc w:val="right"/>
      </w:pPr>
      <w:r>
        <w:t>от 25 апреля 2013 г. N 344-п</w:t>
      </w:r>
    </w:p>
    <w:p w:rsidR="0051023D" w:rsidRDefault="0051023D">
      <w:pPr>
        <w:pStyle w:val="ConsPlusNormal"/>
        <w:jc w:val="both"/>
      </w:pPr>
    </w:p>
    <w:p w:rsidR="0051023D" w:rsidRDefault="0051023D">
      <w:pPr>
        <w:pStyle w:val="ConsPlusTitle"/>
        <w:jc w:val="center"/>
      </w:pPr>
      <w:bookmarkStart w:id="4" w:name="P145"/>
      <w:bookmarkEnd w:id="4"/>
      <w:r>
        <w:t>Нормы</w:t>
      </w:r>
    </w:p>
    <w:p w:rsidR="0051023D" w:rsidRDefault="0051023D">
      <w:pPr>
        <w:pStyle w:val="ConsPlusTitle"/>
        <w:jc w:val="center"/>
      </w:pPr>
      <w:r>
        <w:t>обеспечения полноценным питанием беременных женщин,</w:t>
      </w:r>
    </w:p>
    <w:p w:rsidR="0051023D" w:rsidRDefault="0051023D">
      <w:pPr>
        <w:pStyle w:val="ConsPlusTitle"/>
        <w:jc w:val="center"/>
      </w:pPr>
      <w:r>
        <w:t>кормящих матерей, а также детей в возрасте до трех лет</w:t>
      </w:r>
    </w:p>
    <w:p w:rsidR="0051023D" w:rsidRDefault="0051023D">
      <w:pPr>
        <w:pStyle w:val="ConsPlusTitle"/>
        <w:jc w:val="center"/>
      </w:pPr>
      <w:r>
        <w:t>в Оренбургской области по заключению врачей</w:t>
      </w:r>
    </w:p>
    <w:p w:rsidR="0051023D" w:rsidRDefault="005102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1023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23D" w:rsidRDefault="005102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23D" w:rsidRDefault="005102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023D" w:rsidRDefault="005102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023D" w:rsidRDefault="0051023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4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Оренбургской области</w:t>
            </w:r>
          </w:p>
          <w:p w:rsidR="0051023D" w:rsidRDefault="0051023D">
            <w:pPr>
              <w:pStyle w:val="ConsPlusNormal"/>
              <w:jc w:val="center"/>
            </w:pPr>
            <w:r>
              <w:rPr>
                <w:color w:val="392C69"/>
              </w:rPr>
              <w:t>от 24.02.2016 N 125-п)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23D" w:rsidRDefault="0051023D">
            <w:pPr>
              <w:pStyle w:val="ConsPlusNormal"/>
            </w:pPr>
          </w:p>
        </w:tc>
      </w:tr>
    </w:tbl>
    <w:p w:rsidR="0051023D" w:rsidRDefault="0051023D">
      <w:pPr>
        <w:pStyle w:val="ConsPlusNormal"/>
        <w:jc w:val="both"/>
      </w:pPr>
    </w:p>
    <w:p w:rsidR="0051023D" w:rsidRDefault="0051023D">
      <w:pPr>
        <w:pStyle w:val="ConsPlusNormal"/>
        <w:sectPr w:rsidR="0051023D" w:rsidSect="002641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2721"/>
        <w:gridCol w:w="2608"/>
        <w:gridCol w:w="2778"/>
        <w:gridCol w:w="2268"/>
        <w:gridCol w:w="2496"/>
      </w:tblGrid>
      <w:tr w:rsidR="0051023D">
        <w:tc>
          <w:tcPr>
            <w:tcW w:w="737" w:type="dxa"/>
            <w:vMerge w:val="restart"/>
          </w:tcPr>
          <w:p w:rsidR="0051023D" w:rsidRDefault="0051023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21" w:type="dxa"/>
            <w:vMerge w:val="restart"/>
          </w:tcPr>
          <w:p w:rsidR="0051023D" w:rsidRDefault="0051023D">
            <w:pPr>
              <w:pStyle w:val="ConsPlusNormal"/>
              <w:jc w:val="center"/>
            </w:pPr>
            <w:r>
              <w:t>Наименование категории</w:t>
            </w:r>
          </w:p>
        </w:tc>
        <w:tc>
          <w:tcPr>
            <w:tcW w:w="10150" w:type="dxa"/>
            <w:gridSpan w:val="4"/>
          </w:tcPr>
          <w:p w:rsidR="0051023D" w:rsidRDefault="0051023D">
            <w:pPr>
              <w:pStyle w:val="ConsPlusNormal"/>
              <w:jc w:val="center"/>
            </w:pPr>
            <w:r>
              <w:t>Норма обеспечения (в месяц)</w:t>
            </w:r>
          </w:p>
        </w:tc>
      </w:tr>
      <w:tr w:rsidR="0051023D">
        <w:tc>
          <w:tcPr>
            <w:tcW w:w="737" w:type="dxa"/>
            <w:vMerge/>
          </w:tcPr>
          <w:p w:rsidR="0051023D" w:rsidRDefault="0051023D">
            <w:pPr>
              <w:pStyle w:val="ConsPlusNormal"/>
            </w:pPr>
          </w:p>
        </w:tc>
        <w:tc>
          <w:tcPr>
            <w:tcW w:w="2721" w:type="dxa"/>
            <w:vMerge/>
          </w:tcPr>
          <w:p w:rsidR="0051023D" w:rsidRDefault="0051023D">
            <w:pPr>
              <w:pStyle w:val="ConsPlusNormal"/>
            </w:pPr>
          </w:p>
        </w:tc>
        <w:tc>
          <w:tcPr>
            <w:tcW w:w="2608" w:type="dxa"/>
          </w:tcPr>
          <w:p w:rsidR="0051023D" w:rsidRDefault="0051023D">
            <w:pPr>
              <w:pStyle w:val="ConsPlusNormal"/>
              <w:jc w:val="center"/>
            </w:pPr>
            <w:r>
              <w:t>специальный витаминно-минеральный комплекс (драже)</w:t>
            </w:r>
          </w:p>
        </w:tc>
        <w:tc>
          <w:tcPr>
            <w:tcW w:w="2778" w:type="dxa"/>
          </w:tcPr>
          <w:p w:rsidR="0051023D" w:rsidRDefault="0051023D">
            <w:pPr>
              <w:pStyle w:val="ConsPlusNormal"/>
              <w:jc w:val="center"/>
            </w:pPr>
            <w:r>
              <w:t>сбалансированная питательная смесь (килограммов)</w:t>
            </w:r>
          </w:p>
        </w:tc>
        <w:tc>
          <w:tcPr>
            <w:tcW w:w="2268" w:type="dxa"/>
          </w:tcPr>
          <w:p w:rsidR="0051023D" w:rsidRDefault="0051023D">
            <w:pPr>
              <w:pStyle w:val="ConsPlusNormal"/>
              <w:jc w:val="center"/>
            </w:pPr>
            <w:r>
              <w:t>адаптированная молочная смесь (килограммов)</w:t>
            </w:r>
          </w:p>
        </w:tc>
        <w:tc>
          <w:tcPr>
            <w:tcW w:w="2496" w:type="dxa"/>
          </w:tcPr>
          <w:p w:rsidR="0051023D" w:rsidRDefault="0051023D">
            <w:pPr>
              <w:pStyle w:val="ConsPlusNormal"/>
              <w:jc w:val="center"/>
            </w:pPr>
            <w:r>
              <w:t>сухая молочная каша (килограммов)</w:t>
            </w:r>
          </w:p>
        </w:tc>
      </w:tr>
      <w:tr w:rsidR="0051023D">
        <w:tc>
          <w:tcPr>
            <w:tcW w:w="737" w:type="dxa"/>
          </w:tcPr>
          <w:p w:rsidR="0051023D" w:rsidRDefault="0051023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</w:tcPr>
          <w:p w:rsidR="0051023D" w:rsidRDefault="0051023D">
            <w:pPr>
              <w:pStyle w:val="ConsPlusNormal"/>
            </w:pPr>
            <w:r>
              <w:t>Беременные женщины</w:t>
            </w:r>
          </w:p>
        </w:tc>
        <w:tc>
          <w:tcPr>
            <w:tcW w:w="2608" w:type="dxa"/>
          </w:tcPr>
          <w:p w:rsidR="0051023D" w:rsidRDefault="0051023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778" w:type="dxa"/>
          </w:tcPr>
          <w:p w:rsidR="0051023D" w:rsidRDefault="0051023D">
            <w:pPr>
              <w:pStyle w:val="ConsPlusNormal"/>
              <w:jc w:val="center"/>
            </w:pPr>
            <w:r>
              <w:t>не более 1,2</w:t>
            </w:r>
          </w:p>
        </w:tc>
        <w:tc>
          <w:tcPr>
            <w:tcW w:w="2268" w:type="dxa"/>
          </w:tcPr>
          <w:p w:rsidR="0051023D" w:rsidRDefault="0051023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96" w:type="dxa"/>
          </w:tcPr>
          <w:p w:rsidR="0051023D" w:rsidRDefault="0051023D">
            <w:pPr>
              <w:pStyle w:val="ConsPlusNormal"/>
              <w:jc w:val="center"/>
            </w:pPr>
            <w:r>
              <w:t>Х</w:t>
            </w:r>
          </w:p>
        </w:tc>
      </w:tr>
      <w:tr w:rsidR="0051023D">
        <w:tc>
          <w:tcPr>
            <w:tcW w:w="737" w:type="dxa"/>
          </w:tcPr>
          <w:p w:rsidR="0051023D" w:rsidRDefault="0051023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1" w:type="dxa"/>
          </w:tcPr>
          <w:p w:rsidR="0051023D" w:rsidRDefault="0051023D">
            <w:pPr>
              <w:pStyle w:val="ConsPlusNormal"/>
            </w:pPr>
            <w:r>
              <w:t>Кормящие матери</w:t>
            </w:r>
          </w:p>
        </w:tc>
        <w:tc>
          <w:tcPr>
            <w:tcW w:w="2608" w:type="dxa"/>
          </w:tcPr>
          <w:p w:rsidR="0051023D" w:rsidRDefault="0051023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778" w:type="dxa"/>
          </w:tcPr>
          <w:p w:rsidR="0051023D" w:rsidRDefault="0051023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68" w:type="dxa"/>
          </w:tcPr>
          <w:p w:rsidR="0051023D" w:rsidRDefault="0051023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96" w:type="dxa"/>
          </w:tcPr>
          <w:p w:rsidR="0051023D" w:rsidRDefault="0051023D">
            <w:pPr>
              <w:pStyle w:val="ConsPlusNormal"/>
              <w:jc w:val="center"/>
            </w:pPr>
            <w:r>
              <w:t>Х</w:t>
            </w:r>
          </w:p>
        </w:tc>
      </w:tr>
      <w:tr w:rsidR="0051023D">
        <w:tc>
          <w:tcPr>
            <w:tcW w:w="737" w:type="dxa"/>
          </w:tcPr>
          <w:p w:rsidR="0051023D" w:rsidRDefault="0051023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21" w:type="dxa"/>
          </w:tcPr>
          <w:p w:rsidR="0051023D" w:rsidRDefault="0051023D">
            <w:pPr>
              <w:pStyle w:val="ConsPlusNormal"/>
            </w:pPr>
            <w:r>
              <w:t>Дети в возрасте до пяти месяцев</w:t>
            </w:r>
          </w:p>
        </w:tc>
        <w:tc>
          <w:tcPr>
            <w:tcW w:w="2608" w:type="dxa"/>
          </w:tcPr>
          <w:p w:rsidR="0051023D" w:rsidRDefault="0051023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778" w:type="dxa"/>
          </w:tcPr>
          <w:p w:rsidR="0051023D" w:rsidRDefault="0051023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68" w:type="dxa"/>
          </w:tcPr>
          <w:p w:rsidR="0051023D" w:rsidRDefault="0051023D">
            <w:pPr>
              <w:pStyle w:val="ConsPlusNormal"/>
              <w:jc w:val="center"/>
            </w:pPr>
            <w:r>
              <w:t>не более 3,6</w:t>
            </w:r>
          </w:p>
        </w:tc>
        <w:tc>
          <w:tcPr>
            <w:tcW w:w="2496" w:type="dxa"/>
          </w:tcPr>
          <w:p w:rsidR="0051023D" w:rsidRDefault="0051023D">
            <w:pPr>
              <w:pStyle w:val="ConsPlusNormal"/>
              <w:jc w:val="center"/>
            </w:pPr>
            <w:r>
              <w:t>Х</w:t>
            </w:r>
          </w:p>
        </w:tc>
      </w:tr>
      <w:tr w:rsidR="0051023D">
        <w:tc>
          <w:tcPr>
            <w:tcW w:w="737" w:type="dxa"/>
          </w:tcPr>
          <w:p w:rsidR="0051023D" w:rsidRDefault="0051023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21" w:type="dxa"/>
          </w:tcPr>
          <w:p w:rsidR="0051023D" w:rsidRDefault="0051023D">
            <w:pPr>
              <w:pStyle w:val="ConsPlusNormal"/>
            </w:pPr>
            <w:r>
              <w:t>Дети в возрасте от пяти месяцев до одного года</w:t>
            </w:r>
          </w:p>
        </w:tc>
        <w:tc>
          <w:tcPr>
            <w:tcW w:w="2608" w:type="dxa"/>
          </w:tcPr>
          <w:p w:rsidR="0051023D" w:rsidRDefault="0051023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778" w:type="dxa"/>
          </w:tcPr>
          <w:p w:rsidR="0051023D" w:rsidRDefault="0051023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68" w:type="dxa"/>
          </w:tcPr>
          <w:p w:rsidR="0051023D" w:rsidRDefault="0051023D">
            <w:pPr>
              <w:pStyle w:val="ConsPlusNormal"/>
              <w:jc w:val="center"/>
            </w:pPr>
            <w:r>
              <w:t>не более 1,8</w:t>
            </w:r>
          </w:p>
        </w:tc>
        <w:tc>
          <w:tcPr>
            <w:tcW w:w="2496" w:type="dxa"/>
          </w:tcPr>
          <w:p w:rsidR="0051023D" w:rsidRDefault="0051023D">
            <w:pPr>
              <w:pStyle w:val="ConsPlusNormal"/>
              <w:jc w:val="center"/>
            </w:pPr>
            <w:r>
              <w:t>Х</w:t>
            </w:r>
          </w:p>
        </w:tc>
      </w:tr>
      <w:tr w:rsidR="0051023D">
        <w:tc>
          <w:tcPr>
            <w:tcW w:w="737" w:type="dxa"/>
          </w:tcPr>
          <w:p w:rsidR="0051023D" w:rsidRDefault="0051023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21" w:type="dxa"/>
          </w:tcPr>
          <w:p w:rsidR="0051023D" w:rsidRDefault="0051023D">
            <w:pPr>
              <w:pStyle w:val="ConsPlusNormal"/>
            </w:pPr>
            <w:r>
              <w:t>Дети в возрасте от одного года до трех лет</w:t>
            </w:r>
          </w:p>
        </w:tc>
        <w:tc>
          <w:tcPr>
            <w:tcW w:w="2608" w:type="dxa"/>
          </w:tcPr>
          <w:p w:rsidR="0051023D" w:rsidRDefault="0051023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778" w:type="dxa"/>
          </w:tcPr>
          <w:p w:rsidR="0051023D" w:rsidRDefault="0051023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68" w:type="dxa"/>
          </w:tcPr>
          <w:p w:rsidR="0051023D" w:rsidRDefault="0051023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96" w:type="dxa"/>
          </w:tcPr>
          <w:p w:rsidR="0051023D" w:rsidRDefault="0051023D">
            <w:pPr>
              <w:pStyle w:val="ConsPlusNormal"/>
              <w:jc w:val="center"/>
            </w:pPr>
            <w:r>
              <w:t>не более 1,0</w:t>
            </w:r>
          </w:p>
        </w:tc>
      </w:tr>
    </w:tbl>
    <w:p w:rsidR="0051023D" w:rsidRDefault="0051023D">
      <w:pPr>
        <w:pStyle w:val="ConsPlusNormal"/>
        <w:jc w:val="both"/>
      </w:pPr>
    </w:p>
    <w:p w:rsidR="0051023D" w:rsidRDefault="0051023D">
      <w:pPr>
        <w:pStyle w:val="ConsPlusNormal"/>
        <w:jc w:val="both"/>
      </w:pPr>
    </w:p>
    <w:p w:rsidR="0051023D" w:rsidRDefault="005102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D6622" w:rsidRDefault="00AD6622"/>
    <w:sectPr w:rsidR="00AD6622" w:rsidSect="00EA79C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23D"/>
    <w:rsid w:val="0051023D"/>
    <w:rsid w:val="00AD6622"/>
    <w:rsid w:val="00D52EC6"/>
    <w:rsid w:val="00EA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2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102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102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90&amp;n=56322&amp;dst=100004" TargetMode="External"/><Relationship Id="rId13" Type="http://schemas.openxmlformats.org/officeDocument/2006/relationships/hyperlink" Target="https://login.consultant.ru/link/?req=doc&amp;base=RLAW390&amp;n=118436&amp;dst=100024" TargetMode="External"/><Relationship Id="rId18" Type="http://schemas.openxmlformats.org/officeDocument/2006/relationships/hyperlink" Target="https://login.consultant.ru/link/?req=doc&amp;base=RLAW390&amp;n=56322&amp;dst=100006" TargetMode="External"/><Relationship Id="rId26" Type="http://schemas.openxmlformats.org/officeDocument/2006/relationships/hyperlink" Target="https://login.consultant.ru/link/?req=doc&amp;base=RLAW390&amp;n=116042&amp;dst=100041" TargetMode="External"/><Relationship Id="rId39" Type="http://schemas.openxmlformats.org/officeDocument/2006/relationships/hyperlink" Target="https://login.consultant.ru/link/?req=doc&amp;base=RLAW390&amp;n=52563&amp;dst=10005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90&amp;n=52302&amp;dst=100004" TargetMode="External"/><Relationship Id="rId34" Type="http://schemas.openxmlformats.org/officeDocument/2006/relationships/hyperlink" Target="https://login.consultant.ru/link/?req=doc&amp;base=LAW&amp;n=401865" TargetMode="External"/><Relationship Id="rId42" Type="http://schemas.openxmlformats.org/officeDocument/2006/relationships/hyperlink" Target="https://login.consultant.ru/link/?req=doc&amp;base=RLAW390&amp;n=52563&amp;dst=100061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90&amp;n=52563&amp;dst=100057" TargetMode="External"/><Relationship Id="rId12" Type="http://schemas.openxmlformats.org/officeDocument/2006/relationships/hyperlink" Target="https://login.consultant.ru/link/?req=doc&amp;base=RLAW390&amp;n=116042&amp;dst=100040" TargetMode="External"/><Relationship Id="rId17" Type="http://schemas.openxmlformats.org/officeDocument/2006/relationships/hyperlink" Target="https://login.consultant.ru/link/?req=doc&amp;base=RLAW390&amp;n=67317&amp;dst=100005" TargetMode="External"/><Relationship Id="rId25" Type="http://schemas.openxmlformats.org/officeDocument/2006/relationships/hyperlink" Target="https://login.consultant.ru/link/?req=doc&amp;base=RLAW390&amp;n=108772&amp;dst=100010" TargetMode="External"/><Relationship Id="rId33" Type="http://schemas.openxmlformats.org/officeDocument/2006/relationships/hyperlink" Target="https://login.consultant.ru/link/?req=doc&amp;base=LAW&amp;n=401865&amp;dst=100545" TargetMode="External"/><Relationship Id="rId38" Type="http://schemas.openxmlformats.org/officeDocument/2006/relationships/hyperlink" Target="https://login.consultant.ru/link/?req=doc&amp;base=RLAW390&amp;n=108772&amp;dst=100012" TargetMode="External"/><Relationship Id="rId46" Type="http://schemas.openxmlformats.org/officeDocument/2006/relationships/hyperlink" Target="https://login.consultant.ru/link/?req=doc&amp;base=RLAW390&amp;n=67317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90&amp;n=56322&amp;dst=100005" TargetMode="External"/><Relationship Id="rId20" Type="http://schemas.openxmlformats.org/officeDocument/2006/relationships/hyperlink" Target="https://login.consultant.ru/link/?req=doc&amp;base=RLAW390&amp;n=49863&amp;dst=100004" TargetMode="External"/><Relationship Id="rId29" Type="http://schemas.openxmlformats.org/officeDocument/2006/relationships/hyperlink" Target="https://login.consultant.ru/link/?req=doc&amp;base=RLAW390&amp;n=59269&amp;dst=100006" TargetMode="External"/><Relationship Id="rId41" Type="http://schemas.openxmlformats.org/officeDocument/2006/relationships/hyperlink" Target="https://login.consultant.ru/link/?req=doc&amp;base=RLAW390&amp;n=116042&amp;dst=1000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0&amp;n=52302&amp;dst=100004" TargetMode="External"/><Relationship Id="rId11" Type="http://schemas.openxmlformats.org/officeDocument/2006/relationships/hyperlink" Target="https://login.consultant.ru/link/?req=doc&amp;base=RLAW390&amp;n=108772&amp;dst=100006" TargetMode="External"/><Relationship Id="rId24" Type="http://schemas.openxmlformats.org/officeDocument/2006/relationships/hyperlink" Target="https://login.consultant.ru/link/?req=doc&amp;base=RLAW390&amp;n=67317&amp;dst=100007" TargetMode="External"/><Relationship Id="rId32" Type="http://schemas.openxmlformats.org/officeDocument/2006/relationships/hyperlink" Target="https://login.consultant.ru/link/?req=doc&amp;base=RLAW390&amp;n=59269&amp;dst=100008" TargetMode="External"/><Relationship Id="rId37" Type="http://schemas.openxmlformats.org/officeDocument/2006/relationships/hyperlink" Target="https://login.consultant.ru/link/?req=doc&amp;base=RLAW390&amp;n=116042&amp;dst=100046" TargetMode="External"/><Relationship Id="rId40" Type="http://schemas.openxmlformats.org/officeDocument/2006/relationships/hyperlink" Target="https://login.consultant.ru/link/?req=doc&amp;base=RLAW390&amp;n=108772&amp;dst=100014" TargetMode="External"/><Relationship Id="rId45" Type="http://schemas.openxmlformats.org/officeDocument/2006/relationships/hyperlink" Target="https://login.consultant.ru/link/?req=doc&amp;base=RLAW390&amp;n=116042&amp;dst=100049" TargetMode="External"/><Relationship Id="rId5" Type="http://schemas.openxmlformats.org/officeDocument/2006/relationships/hyperlink" Target="https://login.consultant.ru/link/?req=doc&amp;base=RLAW390&amp;n=49863&amp;dst=100004" TargetMode="External"/><Relationship Id="rId15" Type="http://schemas.openxmlformats.org/officeDocument/2006/relationships/hyperlink" Target="https://login.consultant.ru/link/?req=doc&amp;base=RLAW390&amp;n=108772&amp;dst=100008" TargetMode="External"/><Relationship Id="rId23" Type="http://schemas.openxmlformats.org/officeDocument/2006/relationships/hyperlink" Target="https://login.consultant.ru/link/?req=doc&amp;base=RLAW390&amp;n=59269&amp;dst=100004" TargetMode="External"/><Relationship Id="rId28" Type="http://schemas.openxmlformats.org/officeDocument/2006/relationships/hyperlink" Target="https://login.consultant.ru/link/?req=doc&amp;base=RLAW390&amp;n=59269&amp;dst=100005" TargetMode="External"/><Relationship Id="rId36" Type="http://schemas.openxmlformats.org/officeDocument/2006/relationships/hyperlink" Target="https://login.consultant.ru/link/?req=doc&amp;base=RLAW390&amp;n=116042&amp;dst=100045" TargetMode="External"/><Relationship Id="rId10" Type="http://schemas.openxmlformats.org/officeDocument/2006/relationships/hyperlink" Target="https://login.consultant.ru/link/?req=doc&amp;base=RLAW390&amp;n=67317&amp;dst=100004" TargetMode="External"/><Relationship Id="rId19" Type="http://schemas.openxmlformats.org/officeDocument/2006/relationships/hyperlink" Target="https://login.consultant.ru/link/?req=doc&amp;base=RLAW390&amp;n=67317&amp;dst=100005" TargetMode="External"/><Relationship Id="rId31" Type="http://schemas.openxmlformats.org/officeDocument/2006/relationships/hyperlink" Target="https://login.consultant.ru/link/?req=doc&amp;base=RLAW390&amp;n=126921" TargetMode="External"/><Relationship Id="rId44" Type="http://schemas.openxmlformats.org/officeDocument/2006/relationships/hyperlink" Target="https://login.consultant.ru/link/?req=doc&amp;base=RLAW390&amp;n=52563&amp;dst=10006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90&amp;n=59269&amp;dst=100004" TargetMode="External"/><Relationship Id="rId14" Type="http://schemas.openxmlformats.org/officeDocument/2006/relationships/hyperlink" Target="https://login.consultant.ru/link/?req=doc&amp;base=RLAW390&amp;n=108772&amp;dst=100007" TargetMode="External"/><Relationship Id="rId22" Type="http://schemas.openxmlformats.org/officeDocument/2006/relationships/hyperlink" Target="https://login.consultant.ru/link/?req=doc&amp;base=RLAW390&amp;n=52563&amp;dst=100057" TargetMode="External"/><Relationship Id="rId27" Type="http://schemas.openxmlformats.org/officeDocument/2006/relationships/hyperlink" Target="https://login.consultant.ru/link/?req=doc&amp;base=RLAW390&amp;n=118436&amp;dst=100024" TargetMode="External"/><Relationship Id="rId30" Type="http://schemas.openxmlformats.org/officeDocument/2006/relationships/hyperlink" Target="https://login.consultant.ru/link/?req=doc&amp;base=RLAW390&amp;n=49863&amp;dst=100007" TargetMode="External"/><Relationship Id="rId35" Type="http://schemas.openxmlformats.org/officeDocument/2006/relationships/hyperlink" Target="https://login.consultant.ru/link/?req=doc&amp;base=RLAW390&amp;n=116042&amp;dst=100042" TargetMode="External"/><Relationship Id="rId43" Type="http://schemas.openxmlformats.org/officeDocument/2006/relationships/hyperlink" Target="https://login.consultant.ru/link/?req=doc&amp;base=RLAW390&amp;n=108772&amp;dst=100015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3080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Валерия Игоревна</dc:creator>
  <cp:lastModifiedBy>User</cp:lastModifiedBy>
  <cp:revision>2</cp:revision>
  <dcterms:created xsi:type="dcterms:W3CDTF">2024-05-23T14:05:00Z</dcterms:created>
  <dcterms:modified xsi:type="dcterms:W3CDTF">2024-05-23T14:05:00Z</dcterms:modified>
</cp:coreProperties>
</file>